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left"/>
        <w:rPr/>
      </w:pPr>
      <w:r w:rsidDel="00000000" w:rsidR="00000000" w:rsidRPr="00000000">
        <w:rPr>
          <w:rtl w:val="0"/>
        </w:rPr>
      </w:r>
    </w:p>
    <w:tbl>
      <w:tblPr>
        <w:tblStyle w:val="Table1"/>
        <w:tblW w:w="138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78"/>
        <w:tblGridChange w:id="0">
          <w:tblGrid>
            <w:gridCol w:w="13878"/>
          </w:tblGrid>
        </w:tblGridChange>
      </w:tblGrid>
      <w:tr>
        <w:trPr>
          <w:trHeight w:val="600" w:hRule="atLeast"/>
        </w:trPr>
        <w:tc>
          <w:tcPr/>
          <w:p w:rsidR="00000000" w:rsidDel="00000000" w:rsidP="00000000" w:rsidRDefault="00000000" w:rsidRPr="00000000" w14:paraId="00000001">
            <w:pPr>
              <w:spacing w:before="240" w:lineRule="auto"/>
              <w:contextualSpacing w:val="0"/>
              <w:jc w:val="center"/>
              <w:rPr>
                <w:rFonts w:ascii="Open Sans" w:cs="Open Sans" w:eastAsia="Open Sans" w:hAnsi="Open Sans"/>
                <w:color w:val="ffffff"/>
                <w:sz w:val="28"/>
                <w:szCs w:val="28"/>
                <w:highlight w:val="black"/>
              </w:rPr>
            </w:pPr>
            <w:r w:rsidDel="00000000" w:rsidR="00000000" w:rsidRPr="00000000">
              <w:rPr>
                <w:rFonts w:ascii="Open Sans" w:cs="Open Sans" w:eastAsia="Open Sans" w:hAnsi="Open Sans"/>
                <w:color w:val="ffffff"/>
                <w:sz w:val="28"/>
                <w:szCs w:val="28"/>
                <w:highlight w:val="black"/>
                <w:rtl w:val="0"/>
              </w:rPr>
              <w:t xml:space="preserve"> Tiffin University MBA: Individual Career Development Plan For Mentoring Partnerships   </w:t>
            </w:r>
          </w:p>
        </w:tc>
      </w:tr>
      <w:tr>
        <w:trPr>
          <w:trHeight w:val="600" w:hRule="atLeast"/>
        </w:trPr>
        <w:tc>
          <w:tcPr/>
          <w:p w:rsidR="00000000" w:rsidDel="00000000" w:rsidP="00000000" w:rsidRDefault="00000000" w:rsidRPr="00000000" w14:paraId="00000002">
            <w:pPr>
              <w:pStyle w:val="Heading1"/>
              <w:contextualSpacing w:val="0"/>
              <w:rPr>
                <w:sz w:val="24"/>
                <w:szCs w:val="24"/>
              </w:rPr>
            </w:pPr>
            <w:r w:rsidDel="00000000" w:rsidR="00000000" w:rsidRPr="00000000">
              <w:rPr>
                <w:rFonts w:ascii="Eras Medium ITC" w:cs="Eras Medium ITC" w:eastAsia="Eras Medium ITC" w:hAnsi="Eras Medium ITC"/>
                <w:sz w:val="24"/>
                <w:szCs w:val="24"/>
                <w:rtl w:val="0"/>
              </w:rPr>
              <w:t xml:space="preserve">Mentor</w:t>
            </w:r>
            <w:r w:rsidDel="00000000" w:rsidR="00000000" w:rsidRPr="00000000">
              <w:rPr>
                <w:rFonts w:ascii="Eras Medium ITC" w:cs="Eras Medium ITC" w:eastAsia="Eras Medium ITC" w:hAnsi="Eras Medium ITC"/>
                <w:b w:val="0"/>
                <w:sz w:val="24"/>
                <w:szCs w:val="24"/>
                <w:rtl w:val="0"/>
              </w:rPr>
              <w:t xml:space="preserve">: Saif Syed</w:t>
            </w: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rFonts w:ascii="Eras Medium ITC" w:cs="Eras Medium ITC" w:eastAsia="Eras Medium ITC" w:hAnsi="Eras Medium ITC"/>
                <w:b w:val="1"/>
                <w:sz w:val="24"/>
                <w:szCs w:val="24"/>
                <w:rtl w:val="0"/>
              </w:rPr>
              <w:t xml:space="preserve">Mentee</w:t>
            </w:r>
            <w:r w:rsidDel="00000000" w:rsidR="00000000" w:rsidRPr="00000000">
              <w:rPr>
                <w:rFonts w:ascii="Eras Medium ITC" w:cs="Eras Medium ITC" w:eastAsia="Eras Medium ITC" w:hAnsi="Eras Medium ITC"/>
                <w:sz w:val="24"/>
                <w:szCs w:val="24"/>
                <w:rtl w:val="0"/>
              </w:rPr>
              <w:t xml:space="preserve">: Sorin Alexandre Navrotchi </w:t>
            </w:r>
            <w:r w:rsidDel="00000000" w:rsidR="00000000" w:rsidRPr="00000000">
              <w:rPr>
                <w:rtl w:val="0"/>
              </w:rPr>
            </w:r>
          </w:p>
        </w:tc>
      </w:tr>
      <w:tr>
        <w:tc>
          <w:tcPr/>
          <w:p w:rsidR="00000000" w:rsidDel="00000000" w:rsidP="00000000" w:rsidRDefault="00000000" w:rsidRPr="00000000" w14:paraId="00000004">
            <w:pPr>
              <w:contextualSpacing w:val="0"/>
              <w:rPr>
                <w:rFonts w:ascii="Eras Medium ITC" w:cs="Eras Medium ITC" w:eastAsia="Eras Medium ITC" w:hAnsi="Eras Medium ITC"/>
                <w:b w:val="1"/>
                <w:sz w:val="24"/>
                <w:szCs w:val="24"/>
              </w:rPr>
            </w:pPr>
            <w:r w:rsidDel="00000000" w:rsidR="00000000" w:rsidRPr="00000000">
              <w:rPr>
                <w:rFonts w:ascii="Eras Medium ITC" w:cs="Eras Medium ITC" w:eastAsia="Eras Medium ITC" w:hAnsi="Eras Medium ITC"/>
                <w:b w:val="1"/>
                <w:sz w:val="24"/>
                <w:szCs w:val="24"/>
                <w:rtl w:val="0"/>
              </w:rPr>
              <w:t xml:space="preserve">Short term goals (what mentee plans to accomplish in several months) </w:t>
            </w:r>
            <w:r w:rsidDel="00000000" w:rsidR="00000000" w:rsidRPr="00000000">
              <w:rPr>
                <w:rFonts w:ascii="Eras Medium ITC" w:cs="Eras Medium ITC" w:eastAsia="Eras Medium ITC" w:hAnsi="Eras Medium ITC"/>
                <w:b w:val="1"/>
                <w:i w:val="1"/>
                <w:sz w:val="24"/>
                <w:szCs w:val="24"/>
                <w:rtl w:val="0"/>
              </w:rPr>
              <w:t xml:space="preserve">by August 31</w:t>
            </w:r>
            <w:r w:rsidDel="00000000" w:rsidR="00000000" w:rsidRPr="00000000">
              <w:rPr>
                <w:rFonts w:ascii="Eras Medium ITC" w:cs="Eras Medium ITC" w:eastAsia="Eras Medium ITC" w:hAnsi="Eras Medium ITC"/>
                <w:b w:val="1"/>
                <w:i w:val="1"/>
                <w:sz w:val="24"/>
                <w:szCs w:val="24"/>
                <w:vertAlign w:val="superscript"/>
                <w:rtl w:val="0"/>
              </w:rPr>
              <w:t xml:space="preserve">st</w:t>
            </w:r>
            <w:r w:rsidDel="00000000" w:rsidR="00000000" w:rsidRPr="00000000">
              <w:rPr>
                <w:rFonts w:ascii="Eras Medium ITC" w:cs="Eras Medium ITC" w:eastAsia="Eras Medium ITC" w:hAnsi="Eras Medium ITC"/>
                <w:b w:val="1"/>
                <w:i w:val="1"/>
                <w:sz w:val="24"/>
                <w:szCs w:val="24"/>
                <w:rtl w:val="0"/>
              </w:rPr>
              <w:t xml:space="preserve">,2018</w:t>
            </w:r>
            <w:r w:rsidDel="00000000" w:rsidR="00000000" w:rsidRPr="00000000">
              <w:rPr>
                <w:rFonts w:ascii="Eras Medium ITC" w:cs="Eras Medium ITC" w:eastAsia="Eras Medium ITC" w:hAnsi="Eras Medium ITC"/>
                <w:b w:val="1"/>
                <w:sz w:val="24"/>
                <w:szCs w:val="24"/>
                <w:rtl w:val="0"/>
              </w:rPr>
              <w:t xml:space="preserve">:</w:t>
            </w:r>
          </w:p>
          <w:p w:rsidR="00000000" w:rsidDel="00000000" w:rsidP="00000000" w:rsidRDefault="00000000" w:rsidRPr="00000000" w14:paraId="00000005">
            <w:pPr>
              <w:contextualSpacing w:val="0"/>
              <w:rPr>
                <w:rFonts w:ascii="Eras Medium ITC" w:cs="Eras Medium ITC" w:eastAsia="Eras Medium ITC" w:hAnsi="Eras Medium ITC"/>
                <w:sz w:val="24"/>
                <w:szCs w:val="24"/>
              </w:rPr>
            </w:pPr>
            <w:r w:rsidDel="00000000" w:rsidR="00000000" w:rsidRPr="00000000">
              <w:rPr>
                <w:rtl w:val="0"/>
              </w:rPr>
            </w:r>
          </w:p>
          <w:p w:rsidR="00000000" w:rsidDel="00000000" w:rsidP="00000000" w:rsidRDefault="00000000" w:rsidRPr="00000000" w14:paraId="00000006">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To develop a polite and courteous relationship with each customer, to show them the core values of Total Tennis</w:t>
            </w:r>
          </w:p>
          <w:p w:rsidR="00000000" w:rsidDel="00000000" w:rsidP="00000000" w:rsidRDefault="00000000" w:rsidRPr="00000000" w14:paraId="00000007">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To evaluate the tennis camp participants (beginners, intermediate and advanced) and assign them to appropriate activities to reach higher level in tennis</w:t>
            </w:r>
          </w:p>
          <w:p w:rsidR="00000000" w:rsidDel="00000000" w:rsidP="00000000" w:rsidRDefault="00000000" w:rsidRPr="00000000" w14:paraId="00000008">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To build and implement the weekly activities plan for kids to high level of quality and quantity</w:t>
            </w:r>
          </w:p>
          <w:p w:rsidR="00000000" w:rsidDel="00000000" w:rsidP="00000000" w:rsidRDefault="00000000" w:rsidRPr="00000000" w14:paraId="00000009">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To teach efficiently and creatively the campers: kids, juniors and adults</w:t>
            </w:r>
          </w:p>
          <w:p w:rsidR="00000000" w:rsidDel="00000000" w:rsidP="00000000" w:rsidRDefault="00000000" w:rsidRPr="00000000" w14:paraId="0000000A">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To motivate &amp; lead a team of 3 tennis coaches to achieve maximum results with the tennis camp participants (children)</w:t>
            </w:r>
          </w:p>
          <w:p w:rsidR="00000000" w:rsidDel="00000000" w:rsidP="00000000" w:rsidRDefault="00000000" w:rsidRPr="00000000" w14:paraId="0000000B">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To inform the Operations manager of problems and success stories out in the field</w:t>
            </w: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rtl w:val="0"/>
              </w:rPr>
            </w:r>
          </w:p>
        </w:tc>
      </w:tr>
      <w:tr>
        <w:tc>
          <w:tcPr/>
          <w:p w:rsidR="00000000" w:rsidDel="00000000" w:rsidP="00000000" w:rsidRDefault="00000000" w:rsidRPr="00000000" w14:paraId="0000000D">
            <w:pPr>
              <w:contextualSpacing w:val="0"/>
              <w:rPr>
                <w:rFonts w:ascii="Eras Medium ITC" w:cs="Eras Medium ITC" w:eastAsia="Eras Medium ITC" w:hAnsi="Eras Medium ITC"/>
                <w:b w:val="1"/>
                <w:sz w:val="24"/>
                <w:szCs w:val="24"/>
              </w:rPr>
            </w:pPr>
            <w:r w:rsidDel="00000000" w:rsidR="00000000" w:rsidRPr="00000000">
              <w:rPr>
                <w:rFonts w:ascii="Eras Medium ITC" w:cs="Eras Medium ITC" w:eastAsia="Eras Medium ITC" w:hAnsi="Eras Medium ITC"/>
                <w:b w:val="1"/>
                <w:sz w:val="24"/>
                <w:szCs w:val="24"/>
                <w:rtl w:val="0"/>
              </w:rPr>
              <w:t xml:space="preserve">Steps to take to meet short term goals:</w:t>
            </w:r>
          </w:p>
          <w:p w:rsidR="00000000" w:rsidDel="00000000" w:rsidP="00000000" w:rsidRDefault="00000000" w:rsidRPr="00000000" w14:paraId="0000000E">
            <w:pPr>
              <w:contextualSpacing w:val="0"/>
              <w:rPr>
                <w:rFonts w:ascii="Eras Medium ITC" w:cs="Eras Medium ITC" w:eastAsia="Eras Medium ITC" w:hAnsi="Eras Medium ITC"/>
                <w:sz w:val="24"/>
                <w:szCs w:val="24"/>
              </w:rPr>
            </w:pPr>
            <w:r w:rsidDel="00000000" w:rsidR="00000000" w:rsidRPr="00000000">
              <w:rPr>
                <w:rtl w:val="0"/>
              </w:rPr>
            </w:r>
          </w:p>
          <w:p w:rsidR="00000000" w:rsidDel="00000000" w:rsidP="00000000" w:rsidRDefault="00000000" w:rsidRPr="00000000" w14:paraId="0000000F">
            <w:pPr>
              <w:ind w:left="0" w:firstLine="0"/>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Sorin must learn the name and a specificity of each customer to develop a better relation, deliver a better service and create a better experience for the customer.</w:t>
            </w:r>
          </w:p>
          <w:p w:rsidR="00000000" w:rsidDel="00000000" w:rsidP="00000000" w:rsidRDefault="00000000" w:rsidRPr="00000000" w14:paraId="00000010">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Sorin performs a thorough analysis of the participants.</w:t>
            </w:r>
          </w:p>
          <w:p w:rsidR="00000000" w:rsidDel="00000000" w:rsidP="00000000" w:rsidRDefault="00000000" w:rsidRPr="00000000" w14:paraId="00000011">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He organizes a professional tennis session including warm-up, technical training and practical performance.</w:t>
            </w:r>
          </w:p>
          <w:p w:rsidR="00000000" w:rsidDel="00000000" w:rsidP="00000000" w:rsidRDefault="00000000" w:rsidRPr="00000000" w14:paraId="00000012">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Sorin has a PTR certificate to teach kids and his teaching skills acquired through his previous experience bring added-value to his tennis lessons.</w:t>
            </w:r>
          </w:p>
          <w:p w:rsidR="00000000" w:rsidDel="00000000" w:rsidP="00000000" w:rsidRDefault="00000000" w:rsidRPr="00000000" w14:paraId="00000013">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He is very concise and fast to report issues. Sorin keeps his supervisor well informed and updated on issues and readily asks for assistance when required.</w:t>
            </w:r>
          </w:p>
          <w:p w:rsidR="00000000" w:rsidDel="00000000" w:rsidP="00000000" w:rsidRDefault="00000000" w:rsidRPr="00000000" w14:paraId="00000014">
            <w:pPr>
              <w:contextualSpacing w:val="0"/>
              <w:rPr>
                <w:sz w:val="24"/>
                <w:szCs w:val="24"/>
              </w:rPr>
            </w:pPr>
            <w:r w:rsidDel="00000000" w:rsidR="00000000" w:rsidRPr="00000000">
              <w:rPr>
                <w:rtl w:val="0"/>
              </w:rPr>
            </w:r>
          </w:p>
        </w:tc>
      </w:tr>
      <w:tr>
        <w:tc>
          <w:tcPr/>
          <w:p w:rsidR="00000000" w:rsidDel="00000000" w:rsidP="00000000" w:rsidRDefault="00000000" w:rsidRPr="00000000" w14:paraId="00000015">
            <w:pPr>
              <w:contextualSpacing w:val="0"/>
              <w:rPr>
                <w:rFonts w:ascii="Eras Medium ITC" w:cs="Eras Medium ITC" w:eastAsia="Eras Medium ITC" w:hAnsi="Eras Medium ITC"/>
                <w:b w:val="1"/>
                <w:sz w:val="24"/>
                <w:szCs w:val="24"/>
              </w:rPr>
            </w:pPr>
            <w:r w:rsidDel="00000000" w:rsidR="00000000" w:rsidRPr="00000000">
              <w:rPr>
                <w:rFonts w:ascii="Eras Medium ITC" w:cs="Eras Medium ITC" w:eastAsia="Eras Medium ITC" w:hAnsi="Eras Medium ITC"/>
                <w:b w:val="1"/>
                <w:sz w:val="24"/>
                <w:szCs w:val="24"/>
                <w:rtl w:val="0"/>
              </w:rPr>
              <w:t xml:space="preserve">Mentor’s suggestions/guidance for short term goals:</w:t>
            </w:r>
          </w:p>
          <w:p w:rsidR="00000000" w:rsidDel="00000000" w:rsidP="00000000" w:rsidRDefault="00000000" w:rsidRPr="00000000" w14:paraId="00000016">
            <w:pPr>
              <w:contextualSpacing w:val="0"/>
              <w:rPr>
                <w:rFonts w:ascii="Eras Medium ITC" w:cs="Eras Medium ITC" w:eastAsia="Eras Medium ITC" w:hAnsi="Eras Medium ITC"/>
                <w:sz w:val="24"/>
                <w:szCs w:val="24"/>
              </w:rPr>
            </w:pPr>
            <w:r w:rsidDel="00000000" w:rsidR="00000000" w:rsidRPr="00000000">
              <w:rPr>
                <w:rtl w:val="0"/>
              </w:rPr>
            </w:r>
          </w:p>
          <w:p w:rsidR="00000000" w:rsidDel="00000000" w:rsidP="00000000" w:rsidRDefault="00000000" w:rsidRPr="00000000" w14:paraId="00000017">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Sorin does an excellent job. </w:t>
            </w:r>
          </w:p>
          <w:p w:rsidR="00000000" w:rsidDel="00000000" w:rsidP="00000000" w:rsidRDefault="00000000" w:rsidRPr="00000000" w14:paraId="00000018">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 By providing a quality job and showing his example to his team, he should continue to overcome himself.</w:t>
            </w:r>
          </w:p>
          <w:p w:rsidR="00000000" w:rsidDel="00000000" w:rsidP="00000000" w:rsidRDefault="00000000" w:rsidRPr="00000000" w14:paraId="00000019">
            <w:pPr>
              <w:contextualSpacing w:val="0"/>
              <w:rPr>
                <w:sz w:val="24"/>
                <w:szCs w:val="24"/>
              </w:rPr>
            </w:pPr>
            <w:r w:rsidDel="00000000" w:rsidR="00000000" w:rsidRPr="00000000">
              <w:rPr>
                <w:rtl w:val="0"/>
              </w:rPr>
            </w:r>
          </w:p>
        </w:tc>
      </w:tr>
      <w:tr>
        <w:tc>
          <w:tcPr/>
          <w:p w:rsidR="00000000" w:rsidDel="00000000" w:rsidP="00000000" w:rsidRDefault="00000000" w:rsidRPr="00000000" w14:paraId="0000001A">
            <w:pPr>
              <w:contextualSpacing w:val="0"/>
              <w:rPr>
                <w:rFonts w:ascii="Eras Medium ITC" w:cs="Eras Medium ITC" w:eastAsia="Eras Medium ITC" w:hAnsi="Eras Medium ITC"/>
                <w:b w:val="1"/>
                <w:sz w:val="24"/>
                <w:szCs w:val="24"/>
              </w:rPr>
            </w:pPr>
            <w:r w:rsidDel="00000000" w:rsidR="00000000" w:rsidRPr="00000000">
              <w:rPr>
                <w:rFonts w:ascii="Eras Medium ITC" w:cs="Eras Medium ITC" w:eastAsia="Eras Medium ITC" w:hAnsi="Eras Medium ITC"/>
                <w:b w:val="1"/>
                <w:sz w:val="24"/>
                <w:szCs w:val="24"/>
                <w:rtl w:val="0"/>
              </w:rPr>
              <w:t xml:space="preserve">Steps mentee will take before next meeting with mentor:</w:t>
            </w:r>
          </w:p>
          <w:p w:rsidR="00000000" w:rsidDel="00000000" w:rsidP="00000000" w:rsidRDefault="00000000" w:rsidRPr="00000000" w14:paraId="0000001B">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Review needed improvements.</w:t>
            </w:r>
          </w:p>
          <w:p w:rsidR="00000000" w:rsidDel="00000000" w:rsidP="00000000" w:rsidRDefault="00000000" w:rsidRPr="00000000" w14:paraId="0000001C">
            <w:pPr>
              <w:contextualSpacing w:val="0"/>
              <w:rPr>
                <w:sz w:val="24"/>
                <w:szCs w:val="24"/>
              </w:rPr>
            </w:pPr>
            <w:r w:rsidDel="00000000" w:rsidR="00000000" w:rsidRPr="00000000">
              <w:rPr>
                <w:rtl w:val="0"/>
              </w:rPr>
            </w:r>
          </w:p>
        </w:tc>
      </w:tr>
      <w:tr>
        <w:tc>
          <w:tcPr/>
          <w:p w:rsidR="00000000" w:rsidDel="00000000" w:rsidP="00000000" w:rsidRDefault="00000000" w:rsidRPr="00000000" w14:paraId="0000001D">
            <w:pPr>
              <w:contextualSpacing w:val="0"/>
              <w:rPr>
                <w:sz w:val="24"/>
                <w:szCs w:val="24"/>
              </w:rPr>
            </w:pPr>
            <w:r w:rsidDel="00000000" w:rsidR="00000000" w:rsidRPr="00000000">
              <w:rPr>
                <w:rFonts w:ascii="Eras Medium ITC" w:cs="Eras Medium ITC" w:eastAsia="Eras Medium ITC" w:hAnsi="Eras Medium ITC"/>
                <w:b w:val="1"/>
                <w:sz w:val="24"/>
                <w:szCs w:val="24"/>
                <w:rtl w:val="0"/>
              </w:rPr>
              <w:t xml:space="preserve">Date Discussed: 07/02/18</w:t>
            </w:r>
            <w:r w:rsidDel="00000000" w:rsidR="00000000" w:rsidRPr="00000000">
              <w:rPr>
                <w:rtl w:val="0"/>
              </w:rPr>
            </w:r>
          </w:p>
        </w:tc>
      </w:tr>
      <w:tr>
        <w:tc>
          <w:tcPr/>
          <w:p w:rsidR="00000000" w:rsidDel="00000000" w:rsidP="00000000" w:rsidRDefault="00000000" w:rsidRPr="00000000" w14:paraId="0000001E">
            <w:pPr>
              <w:spacing w:before="240" w:lineRule="auto"/>
              <w:contextualSpacing w:val="0"/>
              <w:jc w:val="center"/>
              <w:rPr>
                <w:rFonts w:ascii="Open Sans" w:cs="Open Sans" w:eastAsia="Open Sans" w:hAnsi="Open Sans"/>
                <w:color w:val="ffffff"/>
                <w:sz w:val="28"/>
                <w:szCs w:val="28"/>
                <w:highlight w:val="black"/>
              </w:rPr>
            </w:pPr>
            <w:r w:rsidDel="00000000" w:rsidR="00000000" w:rsidRPr="00000000">
              <w:rPr>
                <w:rFonts w:ascii="Open Sans" w:cs="Open Sans" w:eastAsia="Open Sans" w:hAnsi="Open Sans"/>
                <w:color w:val="ffffff"/>
                <w:sz w:val="28"/>
                <w:szCs w:val="28"/>
                <w:highlight w:val="black"/>
                <w:rtl w:val="0"/>
              </w:rPr>
              <w:t xml:space="preserve"> Tiffin University MBA: Individual Career Development Plan For Mentoring Partnerships   </w:t>
            </w:r>
          </w:p>
        </w:tc>
      </w:tr>
      <w:tr>
        <w:tc>
          <w:tcPr/>
          <w:p w:rsidR="00000000" w:rsidDel="00000000" w:rsidP="00000000" w:rsidRDefault="00000000" w:rsidRPr="00000000" w14:paraId="0000001F">
            <w:pPr>
              <w:contextualSpacing w:val="0"/>
              <w:rPr>
                <w:rFonts w:ascii="Eras Medium ITC" w:cs="Eras Medium ITC" w:eastAsia="Eras Medium ITC" w:hAnsi="Eras Medium ITC"/>
                <w:b w:val="1"/>
                <w:sz w:val="24"/>
                <w:szCs w:val="24"/>
              </w:rPr>
            </w:pPr>
            <w:r w:rsidDel="00000000" w:rsidR="00000000" w:rsidRPr="00000000">
              <w:rPr>
                <w:rFonts w:ascii="Eras Medium ITC" w:cs="Eras Medium ITC" w:eastAsia="Eras Medium ITC" w:hAnsi="Eras Medium ITC"/>
                <w:b w:val="1"/>
                <w:sz w:val="24"/>
                <w:szCs w:val="24"/>
                <w:rtl w:val="0"/>
              </w:rPr>
              <w:t xml:space="preserve">Medium range goals (1-3 years):</w:t>
            </w:r>
          </w:p>
          <w:p w:rsidR="00000000" w:rsidDel="00000000" w:rsidP="00000000" w:rsidRDefault="00000000" w:rsidRPr="00000000" w14:paraId="00000020">
            <w:pPr>
              <w:contextualSpacing w:val="0"/>
              <w:rPr>
                <w:rFonts w:ascii="Eras Medium ITC" w:cs="Eras Medium ITC" w:eastAsia="Eras Medium ITC" w:hAnsi="Eras Medium ITC"/>
                <w:sz w:val="24"/>
                <w:szCs w:val="24"/>
              </w:rPr>
            </w:pPr>
            <w:r w:rsidDel="00000000" w:rsidR="00000000" w:rsidRPr="00000000">
              <w:rPr>
                <w:rtl w:val="0"/>
              </w:rPr>
            </w:r>
          </w:p>
          <w:p w:rsidR="00000000" w:rsidDel="00000000" w:rsidP="00000000" w:rsidRDefault="00000000" w:rsidRPr="00000000" w14:paraId="00000021">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To join and acquire experience in Professional Tennis Management &amp; Business Marketing in one of major Sports Management companies like: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4"/>
                <w:szCs w:val="24"/>
                <w:u w:val="none"/>
                <w:shd w:fill="auto" w:val="clear"/>
                <w:vertAlign w:val="baseline"/>
                <w:rtl w:val="0"/>
              </w:rPr>
              <w:t xml:space="preserve">IMG, a global leader in sports, events, media &amp; fashion</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4"/>
                <w:szCs w:val="24"/>
                <w:u w:val="none"/>
                <w:shd w:fill="auto" w:val="clear"/>
                <w:vertAlign w:val="baseline"/>
                <w:rtl w:val="0"/>
              </w:rPr>
              <w:t xml:space="preserve">USTA Player Development Inc. </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4"/>
                <w:szCs w:val="24"/>
                <w:u w:val="none"/>
                <w:shd w:fill="auto" w:val="clear"/>
                <w:vertAlign w:val="baseline"/>
                <w:rtl w:val="0"/>
              </w:rPr>
              <w:t xml:space="preserve">International Tennis Federation</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4"/>
                <w:szCs w:val="24"/>
                <w:u w:val="none"/>
                <w:shd w:fill="auto" w:val="clear"/>
                <w:vertAlign w:val="baseline"/>
                <w:rtl w:val="0"/>
              </w:rPr>
              <w:t xml:space="preserve">Tennis Europe</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4"/>
                <w:szCs w:val="24"/>
                <w:u w:val="none"/>
                <w:shd w:fill="auto" w:val="clear"/>
                <w:vertAlign w:val="baseline"/>
                <w:rtl w:val="0"/>
              </w:rPr>
              <w:t xml:space="preserve">Others.</w:t>
            </w:r>
          </w:p>
          <w:p w:rsidR="00000000" w:rsidDel="00000000" w:rsidP="00000000" w:rsidRDefault="00000000" w:rsidRPr="00000000" w14:paraId="00000027">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To assist the Manager of Coaching Education and High Performance for a mission of Player Development</w:t>
            </w:r>
          </w:p>
        </w:tc>
      </w:tr>
      <w:tr>
        <w:tc>
          <w:tcPr/>
          <w:p w:rsidR="00000000" w:rsidDel="00000000" w:rsidP="00000000" w:rsidRDefault="00000000" w:rsidRPr="00000000" w14:paraId="00000028">
            <w:pPr>
              <w:contextualSpacing w:val="0"/>
              <w:rPr>
                <w:rFonts w:ascii="Eras Medium ITC" w:cs="Eras Medium ITC" w:eastAsia="Eras Medium ITC" w:hAnsi="Eras Medium ITC"/>
                <w:b w:val="1"/>
                <w:sz w:val="24"/>
                <w:szCs w:val="24"/>
              </w:rPr>
            </w:pPr>
            <w:r w:rsidDel="00000000" w:rsidR="00000000" w:rsidRPr="00000000">
              <w:rPr>
                <w:rFonts w:ascii="Eras Medium ITC" w:cs="Eras Medium ITC" w:eastAsia="Eras Medium ITC" w:hAnsi="Eras Medium ITC"/>
                <w:b w:val="1"/>
                <w:sz w:val="24"/>
                <w:szCs w:val="24"/>
                <w:rtl w:val="0"/>
              </w:rPr>
              <w:t xml:space="preserve">Steps to take to get there: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4"/>
                <w:szCs w:val="24"/>
                <w:u w:val="none"/>
                <w:shd w:fill="auto" w:val="clear"/>
                <w:vertAlign w:val="baseline"/>
                <w:rtl w:val="0"/>
              </w:rPr>
              <w:t xml:space="preserve">USTA Professional Tennis Coach Certificate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4"/>
                <w:szCs w:val="24"/>
                <w:u w:val="none"/>
                <w:shd w:fill="auto" w:val="clear"/>
                <w:vertAlign w:val="baseline"/>
                <w:rtl w:val="0"/>
              </w:rPr>
              <w:t xml:space="preserve">Perform Video Evaluations of the participants using Dartfish software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4"/>
                <w:szCs w:val="24"/>
                <w:u w:val="none"/>
                <w:shd w:fill="auto" w:val="clear"/>
                <w:vertAlign w:val="baseline"/>
                <w:rtl w:val="0"/>
              </w:rPr>
              <w:t xml:space="preserve">Study performance analytics programs</w:t>
            </w:r>
            <w:r w:rsidDel="00000000" w:rsidR="00000000" w:rsidRPr="00000000">
              <w:rPr>
                <w:rtl w:val="0"/>
              </w:rPr>
            </w:r>
          </w:p>
        </w:tc>
      </w:tr>
      <w:tr>
        <w:tc>
          <w:tcPr/>
          <w:p w:rsidR="00000000" w:rsidDel="00000000" w:rsidP="00000000" w:rsidRDefault="00000000" w:rsidRPr="00000000" w14:paraId="0000002C">
            <w:pPr>
              <w:contextualSpacing w:val="0"/>
              <w:rPr>
                <w:rFonts w:ascii="Eras Medium ITC" w:cs="Eras Medium ITC" w:eastAsia="Eras Medium ITC" w:hAnsi="Eras Medium ITC"/>
                <w:b w:val="1"/>
                <w:sz w:val="24"/>
                <w:szCs w:val="24"/>
              </w:rPr>
            </w:pPr>
            <w:r w:rsidDel="00000000" w:rsidR="00000000" w:rsidRPr="00000000">
              <w:rPr>
                <w:rFonts w:ascii="Eras Medium ITC" w:cs="Eras Medium ITC" w:eastAsia="Eras Medium ITC" w:hAnsi="Eras Medium ITC"/>
                <w:b w:val="1"/>
                <w:sz w:val="24"/>
                <w:szCs w:val="24"/>
                <w:rtl w:val="0"/>
              </w:rPr>
              <w:t xml:space="preserve">Mentor’s suggestions/guidance:</w:t>
            </w:r>
          </w:p>
          <w:p w:rsidR="00000000" w:rsidDel="00000000" w:rsidP="00000000" w:rsidRDefault="00000000" w:rsidRPr="00000000" w14:paraId="0000002D">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sz w:val="24"/>
                <w:szCs w:val="24"/>
                <w:rtl w:val="0"/>
              </w:rPr>
              <w:t xml:space="preserve">Sorin should focus to perform the targeted development tennis training.</w:t>
            </w:r>
            <w:r w:rsidDel="00000000" w:rsidR="00000000" w:rsidRPr="00000000">
              <w:rPr>
                <w:rtl w:val="0"/>
              </w:rPr>
            </w:r>
          </w:p>
        </w:tc>
      </w:tr>
      <w:tr>
        <w:tc>
          <w:tcPr/>
          <w:p w:rsidR="00000000" w:rsidDel="00000000" w:rsidP="00000000" w:rsidRDefault="00000000" w:rsidRPr="00000000" w14:paraId="0000002E">
            <w:pPr>
              <w:contextualSpacing w:val="0"/>
              <w:rPr>
                <w:rFonts w:ascii="Eras Medium ITC" w:cs="Eras Medium ITC" w:eastAsia="Eras Medium ITC" w:hAnsi="Eras Medium ITC"/>
                <w:b w:val="1"/>
                <w:sz w:val="24"/>
                <w:szCs w:val="24"/>
              </w:rPr>
            </w:pPr>
            <w:r w:rsidDel="00000000" w:rsidR="00000000" w:rsidRPr="00000000">
              <w:rPr>
                <w:rFonts w:ascii="Eras Medium ITC" w:cs="Eras Medium ITC" w:eastAsia="Eras Medium ITC" w:hAnsi="Eras Medium ITC"/>
                <w:b w:val="1"/>
                <w:sz w:val="24"/>
                <w:szCs w:val="24"/>
                <w:rtl w:val="0"/>
              </w:rPr>
              <w:t xml:space="preserve">Long range goals (3-10 years):</w:t>
            </w:r>
          </w:p>
          <w:p w:rsidR="00000000" w:rsidDel="00000000" w:rsidP="00000000" w:rsidRDefault="00000000" w:rsidRPr="00000000" w14:paraId="0000002F">
            <w:pPr>
              <w:contextualSpacing w:val="0"/>
              <w:rPr>
                <w:rFonts w:ascii="Eras Medium ITC" w:cs="Eras Medium ITC" w:eastAsia="Eras Medium ITC" w:hAnsi="Eras Medium ITC"/>
                <w:sz w:val="24"/>
                <w:szCs w:val="24"/>
              </w:rPr>
            </w:pPr>
            <w:r w:rsidDel="00000000" w:rsidR="00000000" w:rsidRPr="00000000">
              <w:rPr>
                <w:rtl w:val="0"/>
              </w:rPr>
            </w:r>
          </w:p>
          <w:p w:rsidR="00000000" w:rsidDel="00000000" w:rsidP="00000000" w:rsidRDefault="00000000" w:rsidRPr="00000000" w14:paraId="00000030">
            <w:pPr>
              <w:contextualSpacing w:val="0"/>
              <w:rPr>
                <w:sz w:val="24"/>
                <w:szCs w:val="24"/>
              </w:rPr>
            </w:pPr>
            <w:r w:rsidDel="00000000" w:rsidR="00000000" w:rsidRPr="00000000">
              <w:rPr>
                <w:rFonts w:ascii="Eras Medium ITC" w:cs="Eras Medium ITC" w:eastAsia="Eras Medium ITC" w:hAnsi="Eras Medium ITC"/>
                <w:sz w:val="24"/>
                <w:szCs w:val="24"/>
                <w:rtl w:val="0"/>
              </w:rPr>
              <w:t xml:space="preserve">To develop my own business by creating a world class and high-performance training facility for advanced competitive tennis players either in the USA or Europe.</w:t>
            </w:r>
            <w:r w:rsidDel="00000000" w:rsidR="00000000" w:rsidRPr="00000000">
              <w:rPr>
                <w:rtl w:val="0"/>
              </w:rPr>
            </w:r>
          </w:p>
        </w:tc>
      </w:tr>
      <w:tr>
        <w:tc>
          <w:tcPr/>
          <w:p w:rsidR="00000000" w:rsidDel="00000000" w:rsidP="00000000" w:rsidRDefault="00000000" w:rsidRPr="00000000" w14:paraId="00000031">
            <w:pPr>
              <w:contextualSpacing w:val="0"/>
              <w:rPr>
                <w:rFonts w:ascii="Eras Medium ITC" w:cs="Eras Medium ITC" w:eastAsia="Eras Medium ITC" w:hAnsi="Eras Medium ITC"/>
                <w:b w:val="1"/>
                <w:sz w:val="24"/>
                <w:szCs w:val="24"/>
              </w:rPr>
            </w:pPr>
            <w:r w:rsidDel="00000000" w:rsidR="00000000" w:rsidRPr="00000000">
              <w:rPr>
                <w:rFonts w:ascii="Eras Medium ITC" w:cs="Eras Medium ITC" w:eastAsia="Eras Medium ITC" w:hAnsi="Eras Medium ITC"/>
                <w:b w:val="1"/>
                <w:sz w:val="24"/>
                <w:szCs w:val="24"/>
                <w:rtl w:val="0"/>
              </w:rPr>
              <w:t xml:space="preserve">What options does mentee have to consider in order to reach those goals?</w:t>
            </w:r>
          </w:p>
          <w:p w:rsidR="00000000" w:rsidDel="00000000" w:rsidP="00000000" w:rsidRDefault="00000000" w:rsidRPr="00000000" w14:paraId="00000032">
            <w:pPr>
              <w:contextualSpacing w:val="0"/>
              <w:rPr>
                <w:rFonts w:ascii="Eras Medium ITC" w:cs="Eras Medium ITC" w:eastAsia="Eras Medium ITC" w:hAnsi="Eras Medium ITC"/>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sz w:val="24"/>
                <w:szCs w:val="24"/>
                <w:rtl w:val="0"/>
              </w:rPr>
              <w:t xml:space="preserve">Gather contacts, partners and collaborators in the tennis world and improve management, marketing and social media knowledge</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4"/>
                <w:szCs w:val="24"/>
                <w:u w:val="none"/>
                <w:shd w:fill="auto" w:val="clear"/>
                <w:vertAlign w:val="baseline"/>
                <w:rtl w:val="0"/>
              </w:rPr>
              <w:t xml:space="preserve">Gain experience in all the way up to the high-performance players competing in USTA and ITF tournaments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Eras Medium ITC" w:cs="Eras Medium ITC" w:eastAsia="Eras Medium ITC" w:hAnsi="Eras Medium ITC"/>
                <w:b w:val="0"/>
                <w:i w:val="0"/>
                <w:smallCaps w:val="0"/>
                <w:strike w:val="0"/>
                <w:color w:val="000000"/>
                <w:sz w:val="24"/>
                <w:szCs w:val="24"/>
                <w:u w:val="none"/>
                <w:shd w:fill="auto" w:val="clear"/>
                <w:vertAlign w:val="baseline"/>
                <w:rtl w:val="0"/>
              </w:rPr>
              <w:t xml:space="preserve">Develop leadership competencies </w:t>
            </w:r>
            <w:r w:rsidDel="00000000" w:rsidR="00000000" w:rsidRPr="00000000">
              <w:rPr>
                <w:rtl w:val="0"/>
              </w:rPr>
            </w:r>
          </w:p>
        </w:tc>
      </w:tr>
      <w:tr>
        <w:trPr>
          <w:trHeight w:val="380" w:hRule="atLeast"/>
        </w:trPr>
        <w:tc>
          <w:tcPr/>
          <w:p w:rsidR="00000000" w:rsidDel="00000000" w:rsidP="00000000" w:rsidRDefault="00000000" w:rsidRPr="00000000" w14:paraId="00000036">
            <w:pPr>
              <w:contextualSpacing w:val="0"/>
              <w:rPr>
                <w:rFonts w:ascii="Eras Medium ITC" w:cs="Eras Medium ITC" w:eastAsia="Eras Medium ITC" w:hAnsi="Eras Medium ITC"/>
                <w:sz w:val="24"/>
                <w:szCs w:val="24"/>
              </w:rPr>
            </w:pPr>
            <w:r w:rsidDel="00000000" w:rsidR="00000000" w:rsidRPr="00000000">
              <w:rPr>
                <w:rFonts w:ascii="Eras Medium ITC" w:cs="Eras Medium ITC" w:eastAsia="Eras Medium ITC" w:hAnsi="Eras Medium ITC"/>
                <w:b w:val="1"/>
                <w:sz w:val="24"/>
                <w:szCs w:val="24"/>
                <w:rtl w:val="0"/>
              </w:rPr>
              <w:t xml:space="preserve">Mentor’s suggestions/guidance for long range goals:</w:t>
              <w:br w:type="textWrapping"/>
              <w:br w:type="textWrapping"/>
            </w:r>
            <w:r w:rsidDel="00000000" w:rsidR="00000000" w:rsidRPr="00000000">
              <w:rPr>
                <w:rFonts w:ascii="Eras Medium ITC" w:cs="Eras Medium ITC" w:eastAsia="Eras Medium ITC" w:hAnsi="Eras Medium ITC"/>
                <w:sz w:val="24"/>
                <w:szCs w:val="24"/>
                <w:rtl w:val="0"/>
              </w:rPr>
              <w:t xml:space="preserve">Tennis like other sports has entered in a new era of development.</w:t>
              <w:br w:type="textWrapping"/>
              <w:t xml:space="preserve">I fully encourage Sorin to investigate and actively participate into the new global tennis platform, which combines the tennis experience with the global business including consumer marketing, brand building, Mergers and Acquisitions and International growth management.</w:t>
              <w:br w:type="textWrapping"/>
              <w:t xml:space="preserve">Go for such an entrepreneurial project! I trust you can do it!</w:t>
            </w:r>
          </w:p>
        </w:tc>
      </w:tr>
    </w:tbl>
    <w:p w:rsidR="00000000" w:rsidDel="00000000" w:rsidP="00000000" w:rsidRDefault="00000000" w:rsidRPr="00000000" w14:paraId="00000037">
      <w:pPr>
        <w:contextualSpacing w:val="0"/>
        <w:rPr>
          <w:sz w:val="24"/>
          <w:szCs w:val="24"/>
        </w:rPr>
      </w:pPr>
      <w:r w:rsidDel="00000000" w:rsidR="00000000" w:rsidRPr="00000000">
        <w:rPr>
          <w:rtl w:val="0"/>
        </w:rPr>
      </w:r>
    </w:p>
    <w:sectPr>
      <w:footerReference r:id="rId6" w:type="default"/>
      <w:footerReference r:id="rId7" w:type="even"/>
      <w:pgSz w:h="12240" w:w="15840"/>
      <w:pgMar w:bottom="432" w:top="576"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Eras Medium IT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Eras Medium ITC" w:cs="Eras Medium ITC" w:eastAsia="Eras Medium ITC" w:hAnsi="Eras Medium IT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Eras Medium ITC" w:cs="Eras Medium ITC" w:eastAsia="Eras Medium ITC" w:hAnsi="Eras Medium IT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